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A814" w14:textId="19728193"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 w:rsidR="00194183">
        <w:rPr>
          <w:rFonts w:ascii="Arial" w:hAnsi="Arial" w:cs="Arial"/>
          <w:b/>
          <w:smallCaps/>
          <w:sz w:val="22"/>
          <w:szCs w:val="22"/>
        </w:rPr>
        <w:t>7</w:t>
      </w:r>
      <w:r>
        <w:rPr>
          <w:rFonts w:ascii="Arial" w:hAnsi="Arial" w:cs="Arial"/>
          <w:b/>
          <w:smallCaps/>
          <w:sz w:val="22"/>
          <w:szCs w:val="22"/>
        </w:rPr>
        <w:t>”</w:t>
      </w:r>
    </w:p>
    <w:p w14:paraId="6BF4C741" w14:textId="77777777"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14:paraId="1650F9F2" w14:textId="77777777" w:rsidTr="00DB7AA3">
        <w:tc>
          <w:tcPr>
            <w:tcW w:w="10065" w:type="dxa"/>
            <w:vAlign w:val="center"/>
          </w:tcPr>
          <w:p w14:paraId="288CE71A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A85DF" w14:textId="77777777"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14:paraId="1D3E830C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61E55" w14:textId="77777777"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6547B" w14:textId="77777777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14:paraId="4C53D5F7" w14:textId="7D29A5EA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4" w:history="1">
              <w:r w:rsidR="002F0034" w:rsidRPr="000C29FB">
                <w:rPr>
                  <w:rStyle w:val="Collegamentoipertestuale"/>
                  <w:sz w:val="22"/>
                  <w:szCs w:val="22"/>
                </w:rPr>
                <w:t>regione.marche.finanzcom@emarche.it.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</w:t>
            </w:r>
            <w:r w:rsidR="00B94EB8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   </w:t>
            </w:r>
            <w:r w:rsidRPr="00F83B7A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P.F. </w:t>
            </w:r>
            <w:r w:rsidR="002228D7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>Credito, Cooperative,</w:t>
            </w:r>
            <w:r w:rsidR="002F0034">
              <w:rPr>
                <w:rFonts w:ascii="Arial" w:hAnsi="Arial" w:cs="Arial"/>
                <w:sz w:val="22"/>
                <w:szCs w:val="22"/>
              </w:rPr>
              <w:t xml:space="preserve"> Commercio e Tutela dei Consumatori</w:t>
            </w:r>
            <w:r w:rsidRPr="00F83B7A">
              <w:rPr>
                <w:rFonts w:ascii="Arial" w:hAnsi="Arial" w:cs="Arial"/>
                <w:sz w:val="22"/>
                <w:szCs w:val="22"/>
              </w:rPr>
              <w:t>, unitamente a tutti gli allegati previsti dal bando.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44490F" w14:textId="77777777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14:paraId="21B3A69C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0B6034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660D7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14:paraId="2F6DE98E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14:paraId="26A5B113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86DA21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14:paraId="796AEE9D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976C2" w14:textId="77777777"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1DE477" w14:textId="77777777"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14:paraId="31D289F7" w14:textId="77777777"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 xml:space="preserve">*ovvero secondo le modalità di cui all’art. 65 c. 1 del </w:t>
      </w:r>
      <w:proofErr w:type="spellStart"/>
      <w:r w:rsidRPr="001B5D9D">
        <w:rPr>
          <w:rFonts w:ascii="Arial" w:hAnsi="Arial" w:cs="Arial"/>
          <w:sz w:val="22"/>
          <w:szCs w:val="22"/>
        </w:rPr>
        <w:t>dlgs</w:t>
      </w:r>
      <w:proofErr w:type="spellEnd"/>
      <w:r w:rsidRPr="001B5D9D">
        <w:rPr>
          <w:rFonts w:ascii="Arial" w:hAnsi="Arial" w:cs="Arial"/>
          <w:sz w:val="22"/>
          <w:szCs w:val="22"/>
        </w:rPr>
        <w:t xml:space="preserve"> 82/2005 “codice dell’amministrazione digitale”.</w:t>
      </w:r>
    </w:p>
    <w:p w14:paraId="75038F4F" w14:textId="77777777"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C"/>
    <w:rsid w:val="00194183"/>
    <w:rsid w:val="002228D7"/>
    <w:rsid w:val="00257F8B"/>
    <w:rsid w:val="002F0034"/>
    <w:rsid w:val="003A0454"/>
    <w:rsid w:val="0061362C"/>
    <w:rsid w:val="006F0E1E"/>
    <w:rsid w:val="00724DAB"/>
    <w:rsid w:val="00B94EB8"/>
    <w:rsid w:val="00DE3BBC"/>
    <w:rsid w:val="00E71EE9"/>
    <w:rsid w:val="00E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DAE"/>
  <w15:chartTrackingRefBased/>
  <w15:docId w15:val="{C36C067B-FD03-4E9E-BDF7-7B48C3E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marche.finanzcom@emarche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5</cp:revision>
  <dcterms:created xsi:type="dcterms:W3CDTF">2021-05-05T10:46:00Z</dcterms:created>
  <dcterms:modified xsi:type="dcterms:W3CDTF">2021-05-05T13:37:00Z</dcterms:modified>
</cp:coreProperties>
</file>